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9A00" w14:textId="11F10D9B" w:rsidR="00104523" w:rsidRDefault="00104523" w:rsidP="00022A5A">
      <w:pPr>
        <w:spacing w:after="0" w:line="204" w:lineRule="auto"/>
        <w:rPr>
          <w:b/>
          <w:bCs/>
          <w:color w:val="196B24" w:themeColor="accent3"/>
          <w:sz w:val="22"/>
          <w:szCs w:val="22"/>
        </w:rPr>
      </w:pPr>
      <w:r w:rsidRPr="005719E9">
        <w:rPr>
          <w:b/>
          <w:bCs/>
          <w:color w:val="196B24" w:themeColor="accent3"/>
          <w:sz w:val="22"/>
          <w:szCs w:val="22"/>
        </w:rPr>
        <w:t>8:30</w:t>
      </w:r>
      <w:r w:rsidR="00AD1B1E" w:rsidRPr="005719E9">
        <w:rPr>
          <w:b/>
          <w:bCs/>
          <w:color w:val="196B24" w:themeColor="accent3"/>
          <w:sz w:val="22"/>
          <w:szCs w:val="22"/>
        </w:rPr>
        <w:t xml:space="preserve"> AM</w:t>
      </w:r>
      <w:r w:rsidR="00AD1B1E" w:rsidRPr="005719E9">
        <w:rPr>
          <w:b/>
          <w:bCs/>
          <w:color w:val="196B24" w:themeColor="accent3"/>
          <w:sz w:val="22"/>
          <w:szCs w:val="22"/>
        </w:rPr>
        <w:tab/>
      </w:r>
      <w:r w:rsidR="00AD1B1E" w:rsidRPr="005719E9">
        <w:rPr>
          <w:b/>
          <w:bCs/>
          <w:color w:val="196B24" w:themeColor="accent3"/>
          <w:sz w:val="22"/>
          <w:szCs w:val="22"/>
        </w:rPr>
        <w:tab/>
      </w:r>
      <w:r w:rsidR="00D8722A" w:rsidRPr="005719E9">
        <w:rPr>
          <w:b/>
          <w:bCs/>
          <w:color w:val="196B24" w:themeColor="accent3"/>
          <w:sz w:val="22"/>
          <w:szCs w:val="22"/>
        </w:rPr>
        <w:t xml:space="preserve"> Morning Refreshments</w:t>
      </w:r>
    </w:p>
    <w:p w14:paraId="70A49E39" w14:textId="77777777" w:rsidR="00492972" w:rsidRDefault="00492972" w:rsidP="00022A5A">
      <w:pPr>
        <w:spacing w:after="0" w:line="204" w:lineRule="auto"/>
        <w:rPr>
          <w:b/>
          <w:bCs/>
          <w:color w:val="196B24" w:themeColor="accent3"/>
          <w:sz w:val="22"/>
          <w:szCs w:val="22"/>
        </w:rPr>
      </w:pPr>
    </w:p>
    <w:p w14:paraId="7F007C6D" w14:textId="6C0418F6" w:rsidR="00492972" w:rsidRPr="00492972" w:rsidRDefault="00492972" w:rsidP="00492972">
      <w:pPr>
        <w:pStyle w:val="ListParagraph"/>
        <w:numPr>
          <w:ilvl w:val="0"/>
          <w:numId w:val="26"/>
        </w:numPr>
        <w:spacing w:after="0" w:line="204" w:lineRule="auto"/>
        <w:rPr>
          <w:sz w:val="22"/>
          <w:szCs w:val="22"/>
        </w:rPr>
      </w:pPr>
      <w:r w:rsidRPr="00492972">
        <w:rPr>
          <w:sz w:val="22"/>
          <w:szCs w:val="22"/>
        </w:rPr>
        <w:t>Pre-conference networking activity</w:t>
      </w:r>
    </w:p>
    <w:p w14:paraId="68BB46A2" w14:textId="77777777" w:rsidR="00880886" w:rsidRPr="005203F5" w:rsidRDefault="00880886" w:rsidP="00022A5A">
      <w:pPr>
        <w:spacing w:after="0" w:line="204" w:lineRule="auto"/>
        <w:rPr>
          <w:sz w:val="22"/>
          <w:szCs w:val="22"/>
        </w:rPr>
      </w:pPr>
    </w:p>
    <w:p w14:paraId="656F6C36" w14:textId="69A7240E" w:rsidR="00104523" w:rsidRPr="005719E9" w:rsidRDefault="00D8722A" w:rsidP="00022A5A">
      <w:pPr>
        <w:spacing w:after="0" w:line="204" w:lineRule="auto"/>
        <w:rPr>
          <w:b/>
          <w:bCs/>
          <w:color w:val="196B24" w:themeColor="accent3"/>
          <w:sz w:val="22"/>
          <w:szCs w:val="22"/>
        </w:rPr>
      </w:pPr>
      <w:r w:rsidRPr="005719E9">
        <w:rPr>
          <w:b/>
          <w:bCs/>
          <w:color w:val="196B24" w:themeColor="accent3"/>
          <w:sz w:val="22"/>
          <w:szCs w:val="22"/>
        </w:rPr>
        <w:t xml:space="preserve">9:15 </w:t>
      </w:r>
      <w:r w:rsidR="00F2771E" w:rsidRPr="005719E9">
        <w:rPr>
          <w:b/>
          <w:bCs/>
          <w:color w:val="196B24" w:themeColor="accent3"/>
          <w:sz w:val="22"/>
          <w:szCs w:val="22"/>
        </w:rPr>
        <w:t xml:space="preserve">– 9:30 am </w:t>
      </w:r>
      <w:r w:rsidR="00E01D58" w:rsidRPr="005719E9">
        <w:rPr>
          <w:b/>
          <w:bCs/>
          <w:color w:val="196B24" w:themeColor="accent3"/>
          <w:sz w:val="22"/>
          <w:szCs w:val="22"/>
        </w:rPr>
        <w:tab/>
      </w:r>
      <w:r w:rsidR="00E01D58" w:rsidRPr="005719E9">
        <w:rPr>
          <w:b/>
          <w:bCs/>
          <w:color w:val="196B24" w:themeColor="accent3"/>
          <w:sz w:val="22"/>
          <w:szCs w:val="22"/>
        </w:rPr>
        <w:tab/>
      </w:r>
      <w:r w:rsidR="00104523" w:rsidRPr="005719E9">
        <w:rPr>
          <w:b/>
          <w:bCs/>
          <w:color w:val="196B24" w:themeColor="accent3"/>
          <w:sz w:val="22"/>
          <w:szCs w:val="22"/>
        </w:rPr>
        <w:t>Welcome</w:t>
      </w:r>
    </w:p>
    <w:p w14:paraId="0841C7AE" w14:textId="77777777" w:rsidR="003932E1" w:rsidRPr="005203F5" w:rsidRDefault="003932E1" w:rsidP="00022A5A">
      <w:pPr>
        <w:spacing w:after="0" w:line="204" w:lineRule="auto"/>
        <w:rPr>
          <w:sz w:val="22"/>
          <w:szCs w:val="22"/>
        </w:rPr>
      </w:pPr>
    </w:p>
    <w:p w14:paraId="5576FADD" w14:textId="77777777" w:rsidR="00435E20" w:rsidRPr="005203F5" w:rsidRDefault="00435E20" w:rsidP="000B06E3">
      <w:pPr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 w:rsidRPr="005203F5">
        <w:rPr>
          <w:sz w:val="22"/>
          <w:szCs w:val="22"/>
        </w:rPr>
        <w:t>Patricia Ndimantang, MPP, Program Associate, The Washington Home</w:t>
      </w:r>
    </w:p>
    <w:p w14:paraId="6E44FD3A" w14:textId="2B4E84DA" w:rsidR="001B287C" w:rsidRDefault="00F2771E" w:rsidP="000B06E3">
      <w:pPr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Marian Barton Peele, Senior Director, Senior Hunger Strategies, Capital Area Food Bank</w:t>
      </w:r>
    </w:p>
    <w:p w14:paraId="096C28DC" w14:textId="77777777" w:rsidR="008A465D" w:rsidRPr="005203F5" w:rsidRDefault="008A465D" w:rsidP="00022A5A">
      <w:pPr>
        <w:spacing w:after="0" w:line="204" w:lineRule="auto"/>
        <w:ind w:left="720"/>
        <w:rPr>
          <w:sz w:val="22"/>
          <w:szCs w:val="22"/>
        </w:rPr>
      </w:pPr>
    </w:p>
    <w:p w14:paraId="14FBB83D" w14:textId="6280F6CB" w:rsidR="002A2508" w:rsidRPr="005719E9" w:rsidRDefault="008A465D" w:rsidP="00022A5A">
      <w:pPr>
        <w:spacing w:after="0" w:line="204" w:lineRule="auto"/>
        <w:rPr>
          <w:b/>
          <w:bCs/>
          <w:color w:val="196B24" w:themeColor="accent3"/>
          <w:sz w:val="22"/>
          <w:szCs w:val="22"/>
        </w:rPr>
      </w:pPr>
      <w:r w:rsidRPr="005719E9">
        <w:rPr>
          <w:b/>
          <w:bCs/>
          <w:color w:val="196B24" w:themeColor="accent3"/>
          <w:sz w:val="22"/>
          <w:szCs w:val="22"/>
        </w:rPr>
        <w:t>9:30 AM </w:t>
      </w:r>
      <w:r w:rsidRPr="005719E9">
        <w:rPr>
          <w:i/>
          <w:iCs/>
          <w:color w:val="196B24" w:themeColor="accent3"/>
          <w:sz w:val="22"/>
          <w:szCs w:val="22"/>
        </w:rPr>
        <w:t xml:space="preserve"> </w:t>
      </w:r>
      <w:r w:rsidR="00E01D58" w:rsidRPr="005719E9">
        <w:rPr>
          <w:i/>
          <w:iCs/>
          <w:color w:val="196B24" w:themeColor="accent3"/>
          <w:sz w:val="22"/>
          <w:szCs w:val="22"/>
        </w:rPr>
        <w:tab/>
      </w:r>
      <w:r w:rsidR="00E01D58" w:rsidRPr="005719E9">
        <w:rPr>
          <w:i/>
          <w:iCs/>
          <w:color w:val="196B24" w:themeColor="accent3"/>
          <w:sz w:val="22"/>
          <w:szCs w:val="22"/>
        </w:rPr>
        <w:tab/>
      </w:r>
      <w:r w:rsidR="00EE2ECC" w:rsidRPr="005719E9">
        <w:rPr>
          <w:b/>
          <w:bCs/>
          <w:color w:val="196B24" w:themeColor="accent3"/>
          <w:sz w:val="22"/>
          <w:szCs w:val="22"/>
        </w:rPr>
        <w:t>The Reality of Senior Hunger: Findings from CAFB’s Hunger Report</w:t>
      </w:r>
    </w:p>
    <w:p w14:paraId="4F6686A2" w14:textId="174B00C3" w:rsidR="001B287C" w:rsidRPr="005203F5" w:rsidRDefault="001B287C" w:rsidP="00022A5A">
      <w:pPr>
        <w:spacing w:after="0" w:line="204" w:lineRule="auto"/>
        <w:rPr>
          <w:b/>
          <w:bCs/>
          <w:sz w:val="22"/>
          <w:szCs w:val="22"/>
        </w:rPr>
      </w:pPr>
    </w:p>
    <w:p w14:paraId="5EA4FD46" w14:textId="77777777" w:rsidR="00E16AE4" w:rsidRDefault="00AF796D" w:rsidP="00022A5A">
      <w:pPr>
        <w:pStyle w:val="ListParagraph"/>
        <w:numPr>
          <w:ilvl w:val="0"/>
          <w:numId w:val="14"/>
        </w:numPr>
        <w:spacing w:after="0" w:line="204" w:lineRule="auto"/>
        <w:rPr>
          <w:sz w:val="22"/>
          <w:szCs w:val="22"/>
        </w:rPr>
      </w:pPr>
      <w:r w:rsidRPr="005203F5">
        <w:rPr>
          <w:sz w:val="22"/>
          <w:szCs w:val="22"/>
        </w:rPr>
        <w:t>Sabrina Tadele</w:t>
      </w:r>
      <w:r w:rsidR="00102ABC" w:rsidRPr="005203F5">
        <w:rPr>
          <w:sz w:val="22"/>
          <w:szCs w:val="22"/>
        </w:rPr>
        <w:t xml:space="preserve">, Senior </w:t>
      </w:r>
      <w:r w:rsidR="007D0C23" w:rsidRPr="005203F5">
        <w:rPr>
          <w:sz w:val="22"/>
          <w:szCs w:val="22"/>
        </w:rPr>
        <w:t>D</w:t>
      </w:r>
      <w:r w:rsidR="003336ED" w:rsidRPr="005203F5">
        <w:rPr>
          <w:sz w:val="22"/>
          <w:szCs w:val="22"/>
        </w:rPr>
        <w:t>irector</w:t>
      </w:r>
      <w:r w:rsidR="00102ABC" w:rsidRPr="005203F5">
        <w:rPr>
          <w:sz w:val="22"/>
          <w:szCs w:val="22"/>
        </w:rPr>
        <w:t>,</w:t>
      </w:r>
      <w:r w:rsidR="007D0C23" w:rsidRPr="005203F5">
        <w:rPr>
          <w:sz w:val="22"/>
          <w:szCs w:val="22"/>
        </w:rPr>
        <w:t xml:space="preserve"> CAFB</w:t>
      </w:r>
      <w:r w:rsidR="00102ABC" w:rsidRPr="005203F5">
        <w:rPr>
          <w:sz w:val="22"/>
          <w:szCs w:val="22"/>
        </w:rPr>
        <w:t xml:space="preserve"> Strategic Initiatives</w:t>
      </w:r>
    </w:p>
    <w:p w14:paraId="02F81A4E" w14:textId="77777777" w:rsidR="005A0549" w:rsidRPr="005203F5" w:rsidRDefault="005A0549" w:rsidP="00022A5A">
      <w:pPr>
        <w:pStyle w:val="ListParagraph"/>
        <w:spacing w:after="0" w:line="204" w:lineRule="auto"/>
        <w:rPr>
          <w:sz w:val="22"/>
          <w:szCs w:val="22"/>
        </w:rPr>
      </w:pPr>
    </w:p>
    <w:p w14:paraId="1A0AD707" w14:textId="0A85E631" w:rsidR="00032234" w:rsidRPr="005719E9" w:rsidRDefault="005A0549" w:rsidP="00022A5A">
      <w:pPr>
        <w:spacing w:after="0" w:line="204" w:lineRule="auto"/>
        <w:rPr>
          <w:b/>
          <w:bCs/>
          <w:color w:val="196B24" w:themeColor="accent3"/>
          <w:sz w:val="22"/>
          <w:szCs w:val="22"/>
        </w:rPr>
      </w:pPr>
      <w:r w:rsidRPr="005719E9">
        <w:rPr>
          <w:b/>
          <w:bCs/>
          <w:color w:val="196B24" w:themeColor="accent3"/>
          <w:sz w:val="22"/>
          <w:szCs w:val="22"/>
        </w:rPr>
        <w:t xml:space="preserve">9:50  </w:t>
      </w:r>
      <w:r w:rsidR="7D906DF1" w:rsidRPr="005719E9">
        <w:rPr>
          <w:b/>
          <w:bCs/>
          <w:color w:val="196B24" w:themeColor="accent3"/>
          <w:sz w:val="22"/>
          <w:szCs w:val="22"/>
        </w:rPr>
        <w:t>AM</w:t>
      </w:r>
      <w:r w:rsidRPr="005719E9">
        <w:rPr>
          <w:color w:val="196B24" w:themeColor="accent3"/>
        </w:rPr>
        <w:tab/>
      </w:r>
      <w:r w:rsidRPr="005719E9">
        <w:rPr>
          <w:color w:val="196B24" w:themeColor="accent3"/>
        </w:rPr>
        <w:tab/>
      </w:r>
      <w:r w:rsidRPr="005719E9">
        <w:rPr>
          <w:b/>
          <w:bCs/>
          <w:color w:val="196B24" w:themeColor="accent3"/>
          <w:sz w:val="22"/>
          <w:szCs w:val="22"/>
        </w:rPr>
        <w:t>Hearing from Seniors: The Reality Behind the Data</w:t>
      </w:r>
    </w:p>
    <w:p w14:paraId="3B375E86" w14:textId="77777777" w:rsidR="005A0549" w:rsidRDefault="005A0549" w:rsidP="00022A5A">
      <w:pPr>
        <w:spacing w:after="0" w:line="204" w:lineRule="auto"/>
        <w:rPr>
          <w:b/>
          <w:bCs/>
          <w:sz w:val="22"/>
          <w:szCs w:val="22"/>
        </w:rPr>
      </w:pPr>
    </w:p>
    <w:p w14:paraId="57D1A070" w14:textId="52D1C33B" w:rsidR="005A0549" w:rsidRPr="00692532" w:rsidRDefault="00171B57" w:rsidP="00022A5A">
      <w:pPr>
        <w:pStyle w:val="ListParagraph"/>
        <w:numPr>
          <w:ilvl w:val="0"/>
          <w:numId w:val="15"/>
        </w:numPr>
        <w:spacing w:after="0" w:line="204" w:lineRule="auto"/>
        <w:rPr>
          <w:sz w:val="22"/>
          <w:szCs w:val="22"/>
        </w:rPr>
      </w:pPr>
      <w:r w:rsidRPr="00692532">
        <w:rPr>
          <w:sz w:val="22"/>
          <w:szCs w:val="22"/>
        </w:rPr>
        <w:t>Yvonne Smith</w:t>
      </w:r>
      <w:r w:rsidR="00692532" w:rsidRPr="00692532">
        <w:rPr>
          <w:sz w:val="22"/>
          <w:szCs w:val="22"/>
        </w:rPr>
        <w:t>, Community Advocate</w:t>
      </w:r>
    </w:p>
    <w:p w14:paraId="2DA6CE92" w14:textId="0A86A553" w:rsidR="00171B57" w:rsidRDefault="00171B57" w:rsidP="00022A5A">
      <w:pPr>
        <w:pStyle w:val="ListParagraph"/>
        <w:numPr>
          <w:ilvl w:val="0"/>
          <w:numId w:val="15"/>
        </w:numPr>
        <w:spacing w:after="0" w:line="204" w:lineRule="auto"/>
        <w:rPr>
          <w:sz w:val="22"/>
          <w:szCs w:val="22"/>
        </w:rPr>
      </w:pPr>
      <w:proofErr w:type="spellStart"/>
      <w:r w:rsidRPr="00692532">
        <w:rPr>
          <w:sz w:val="22"/>
          <w:szCs w:val="22"/>
        </w:rPr>
        <w:t>LeNard</w:t>
      </w:r>
      <w:proofErr w:type="spellEnd"/>
      <w:r w:rsidRPr="00692532">
        <w:rPr>
          <w:sz w:val="22"/>
          <w:szCs w:val="22"/>
        </w:rPr>
        <w:t xml:space="preserve"> Short</w:t>
      </w:r>
      <w:r w:rsidR="00692532">
        <w:rPr>
          <w:sz w:val="22"/>
          <w:szCs w:val="22"/>
        </w:rPr>
        <w:t>, Member, Client Leadership Council</w:t>
      </w:r>
    </w:p>
    <w:p w14:paraId="51A914BC" w14:textId="77777777" w:rsidR="0082154A" w:rsidRDefault="0082154A" w:rsidP="00022A5A">
      <w:pPr>
        <w:pStyle w:val="ListParagraph"/>
        <w:numPr>
          <w:ilvl w:val="0"/>
          <w:numId w:val="15"/>
        </w:numPr>
        <w:spacing w:after="0" w:line="204" w:lineRule="auto"/>
        <w:rPr>
          <w:sz w:val="22"/>
          <w:szCs w:val="22"/>
        </w:rPr>
      </w:pPr>
      <w:r w:rsidRPr="005203F5">
        <w:rPr>
          <w:sz w:val="22"/>
          <w:szCs w:val="22"/>
        </w:rPr>
        <w:t>Lee Gimpel, Moderator</w:t>
      </w:r>
    </w:p>
    <w:p w14:paraId="153F915C" w14:textId="77777777" w:rsidR="006705D5" w:rsidRPr="005203F5" w:rsidRDefault="006705D5" w:rsidP="00022A5A">
      <w:pPr>
        <w:spacing w:after="0" w:line="204" w:lineRule="auto"/>
        <w:rPr>
          <w:b/>
          <w:sz w:val="22"/>
          <w:szCs w:val="22"/>
        </w:rPr>
        <w:sectPr w:rsidR="006705D5" w:rsidRPr="005203F5" w:rsidSect="00692532">
          <w:head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3CF103" w14:textId="77777777" w:rsidR="00E44126" w:rsidRDefault="00E44126" w:rsidP="00022A5A">
      <w:pPr>
        <w:spacing w:after="0" w:line="204" w:lineRule="auto"/>
        <w:rPr>
          <w:b/>
          <w:sz w:val="22"/>
          <w:szCs w:val="22"/>
          <w:highlight w:val="yellow"/>
        </w:rPr>
      </w:pPr>
    </w:p>
    <w:p w14:paraId="3A6D1CB3" w14:textId="408308B6" w:rsidR="000E003D" w:rsidRPr="005719E9" w:rsidRDefault="0082154A" w:rsidP="00022A5A">
      <w:pPr>
        <w:spacing w:after="0" w:line="204" w:lineRule="auto"/>
        <w:rPr>
          <w:b/>
          <w:color w:val="196B24" w:themeColor="accent3"/>
          <w:sz w:val="22"/>
          <w:szCs w:val="22"/>
        </w:rPr>
      </w:pPr>
      <w:r w:rsidRPr="005719E9">
        <w:rPr>
          <w:b/>
          <w:color w:val="196B24" w:themeColor="accent3"/>
          <w:sz w:val="22"/>
          <w:szCs w:val="22"/>
        </w:rPr>
        <w:t>10:20 AM</w:t>
      </w:r>
      <w:r w:rsidR="00E01D58" w:rsidRPr="005719E9">
        <w:rPr>
          <w:b/>
          <w:color w:val="196B24" w:themeColor="accent3"/>
          <w:sz w:val="22"/>
          <w:szCs w:val="22"/>
        </w:rPr>
        <w:tab/>
      </w:r>
      <w:r w:rsidR="00E01D58" w:rsidRPr="005719E9">
        <w:rPr>
          <w:b/>
          <w:color w:val="196B24" w:themeColor="accent3"/>
          <w:sz w:val="22"/>
          <w:szCs w:val="22"/>
        </w:rPr>
        <w:tab/>
      </w:r>
      <w:r w:rsidRPr="005719E9">
        <w:rPr>
          <w:b/>
          <w:color w:val="196B24" w:themeColor="accent3"/>
          <w:sz w:val="22"/>
          <w:szCs w:val="22"/>
        </w:rPr>
        <w:t xml:space="preserve"> Policy in Focus: HR-1’s Impact on Senior Hunger</w:t>
      </w:r>
    </w:p>
    <w:p w14:paraId="5141F1D1" w14:textId="77777777" w:rsidR="00E44126" w:rsidRPr="005203F5" w:rsidRDefault="00E44126" w:rsidP="00022A5A">
      <w:pPr>
        <w:spacing w:after="0" w:line="204" w:lineRule="auto"/>
        <w:rPr>
          <w:b/>
          <w:sz w:val="22"/>
          <w:szCs w:val="22"/>
        </w:rPr>
      </w:pPr>
    </w:p>
    <w:p w14:paraId="3DEC8E12" w14:textId="183397ED" w:rsidR="005206DD" w:rsidRPr="005203F5" w:rsidRDefault="00E16AE4" w:rsidP="00022A5A">
      <w:pPr>
        <w:pStyle w:val="ListParagraph"/>
        <w:numPr>
          <w:ilvl w:val="0"/>
          <w:numId w:val="14"/>
        </w:numPr>
        <w:spacing w:after="0" w:line="204" w:lineRule="auto"/>
        <w:rPr>
          <w:sz w:val="22"/>
          <w:szCs w:val="22"/>
        </w:rPr>
      </w:pPr>
      <w:r w:rsidRPr="005203F5">
        <w:rPr>
          <w:sz w:val="22"/>
          <w:szCs w:val="22"/>
        </w:rPr>
        <w:t>T. A. Hawks</w:t>
      </w:r>
      <w:r w:rsidR="0082154A">
        <w:rPr>
          <w:sz w:val="22"/>
          <w:szCs w:val="22"/>
        </w:rPr>
        <w:t>, Partner, Monument Advocacy</w:t>
      </w:r>
    </w:p>
    <w:p w14:paraId="2BEC55DA" w14:textId="39FD7A7F" w:rsidR="00E16AE4" w:rsidRPr="00300C6D" w:rsidRDefault="001A75B9" w:rsidP="00022A5A">
      <w:pPr>
        <w:pStyle w:val="ListParagraph"/>
        <w:numPr>
          <w:ilvl w:val="0"/>
          <w:numId w:val="14"/>
        </w:numPr>
        <w:spacing w:after="0" w:line="204" w:lineRule="auto"/>
        <w:rPr>
          <w:sz w:val="22"/>
          <w:szCs w:val="22"/>
        </w:rPr>
      </w:pPr>
      <w:r w:rsidRPr="00300C6D">
        <w:rPr>
          <w:sz w:val="22"/>
          <w:szCs w:val="22"/>
        </w:rPr>
        <w:t>LaMonika Jones</w:t>
      </w:r>
      <w:r w:rsidR="0082154A" w:rsidRPr="00300C6D">
        <w:rPr>
          <w:sz w:val="22"/>
          <w:szCs w:val="22"/>
        </w:rPr>
        <w:t xml:space="preserve">, </w:t>
      </w:r>
      <w:r w:rsidR="00300C6D" w:rsidRPr="00300C6D">
        <w:rPr>
          <w:sz w:val="22"/>
          <w:szCs w:val="22"/>
        </w:rPr>
        <w:t>Director, DC Hunger S</w:t>
      </w:r>
      <w:r w:rsidR="00300C6D">
        <w:rPr>
          <w:sz w:val="22"/>
          <w:szCs w:val="22"/>
        </w:rPr>
        <w:t>olutions</w:t>
      </w:r>
    </w:p>
    <w:p w14:paraId="184F92A4" w14:textId="77777777" w:rsidR="00D4506B" w:rsidRDefault="00D4506B" w:rsidP="00022A5A">
      <w:pPr>
        <w:pStyle w:val="ListParagraph"/>
        <w:numPr>
          <w:ilvl w:val="0"/>
          <w:numId w:val="14"/>
        </w:numPr>
        <w:spacing w:after="0" w:line="204" w:lineRule="auto"/>
        <w:rPr>
          <w:sz w:val="22"/>
          <w:szCs w:val="22"/>
        </w:rPr>
      </w:pPr>
      <w:r w:rsidRPr="005203F5">
        <w:rPr>
          <w:sz w:val="22"/>
          <w:szCs w:val="22"/>
        </w:rPr>
        <w:t>Lee Gimpel, Moderator</w:t>
      </w:r>
    </w:p>
    <w:p w14:paraId="30574BBD" w14:textId="77777777" w:rsidR="00D4506B" w:rsidRPr="005203F5" w:rsidRDefault="00D4506B" w:rsidP="00022A5A">
      <w:pPr>
        <w:spacing w:after="0" w:line="204" w:lineRule="auto"/>
        <w:rPr>
          <w:sz w:val="22"/>
          <w:szCs w:val="22"/>
        </w:rPr>
      </w:pPr>
    </w:p>
    <w:p w14:paraId="1CFE7E63" w14:textId="22D9C8C2" w:rsidR="00C01DD0" w:rsidRPr="005719E9" w:rsidRDefault="00C01DD0" w:rsidP="00022A5A">
      <w:pPr>
        <w:spacing w:after="0" w:line="204" w:lineRule="auto"/>
        <w:rPr>
          <w:color w:val="196B24" w:themeColor="accent3"/>
          <w:sz w:val="22"/>
          <w:szCs w:val="22"/>
        </w:rPr>
      </w:pPr>
      <w:r w:rsidRPr="005719E9">
        <w:rPr>
          <w:b/>
          <w:bCs/>
          <w:color w:val="196B24" w:themeColor="accent3"/>
          <w:sz w:val="22"/>
          <w:szCs w:val="22"/>
        </w:rPr>
        <w:t>Break</w:t>
      </w:r>
      <w:r w:rsidR="00453274" w:rsidRPr="005719E9">
        <w:rPr>
          <w:b/>
          <w:bCs/>
          <w:color w:val="196B24" w:themeColor="accent3"/>
          <w:sz w:val="22"/>
          <w:szCs w:val="22"/>
        </w:rPr>
        <w:t xml:space="preserve"> </w:t>
      </w:r>
      <w:r w:rsidR="00CE5E8B" w:rsidRPr="005719E9">
        <w:rPr>
          <w:b/>
          <w:bCs/>
          <w:color w:val="196B24" w:themeColor="accent3"/>
          <w:sz w:val="22"/>
          <w:szCs w:val="22"/>
        </w:rPr>
        <w:t xml:space="preserve">– 10 </w:t>
      </w:r>
      <w:r w:rsidR="00022A5A" w:rsidRPr="005719E9">
        <w:rPr>
          <w:b/>
          <w:bCs/>
          <w:color w:val="196B24" w:themeColor="accent3"/>
          <w:sz w:val="22"/>
          <w:szCs w:val="22"/>
        </w:rPr>
        <w:t>minutes</w:t>
      </w:r>
    </w:p>
    <w:p w14:paraId="75DC7809" w14:textId="77777777" w:rsidR="007A1713" w:rsidRDefault="007A1713" w:rsidP="002A2508">
      <w:pPr>
        <w:spacing w:after="0" w:line="20" w:lineRule="atLeast"/>
        <w:rPr>
          <w:sz w:val="22"/>
          <w:szCs w:val="22"/>
        </w:rPr>
      </w:pPr>
    </w:p>
    <w:p w14:paraId="4DB87A6B" w14:textId="45EC38EC" w:rsidR="00FF30DD" w:rsidRPr="005719E9" w:rsidRDefault="00C475DB" w:rsidP="002A2508">
      <w:pPr>
        <w:spacing w:after="0" w:line="20" w:lineRule="atLeast"/>
        <w:rPr>
          <w:b/>
          <w:bCs/>
          <w:color w:val="196B24" w:themeColor="accent3"/>
          <w:sz w:val="22"/>
          <w:szCs w:val="22"/>
          <w:highlight w:val="yellow"/>
        </w:rPr>
      </w:pPr>
      <w:r w:rsidRPr="005719E9">
        <w:rPr>
          <w:b/>
          <w:bCs/>
          <w:color w:val="196B24" w:themeColor="accent3"/>
          <w:sz w:val="22"/>
          <w:szCs w:val="22"/>
        </w:rPr>
        <w:t xml:space="preserve">11:00 AM </w:t>
      </w:r>
      <w:r w:rsidR="00E01D58" w:rsidRPr="005719E9">
        <w:rPr>
          <w:b/>
          <w:bCs/>
          <w:color w:val="196B24" w:themeColor="accent3"/>
          <w:sz w:val="22"/>
          <w:szCs w:val="22"/>
        </w:rPr>
        <w:tab/>
      </w:r>
      <w:r w:rsidR="00E01D58" w:rsidRPr="005719E9">
        <w:rPr>
          <w:b/>
          <w:bCs/>
          <w:color w:val="196B24" w:themeColor="accent3"/>
          <w:sz w:val="22"/>
          <w:szCs w:val="22"/>
        </w:rPr>
        <w:tab/>
      </w:r>
      <w:r w:rsidR="000125F0" w:rsidRPr="005719E9">
        <w:rPr>
          <w:b/>
          <w:bCs/>
          <w:color w:val="196B24" w:themeColor="accent3"/>
          <w:sz w:val="22"/>
          <w:szCs w:val="22"/>
        </w:rPr>
        <w:t>Turning Insight into Action: A Leadership Dialogue</w:t>
      </w:r>
    </w:p>
    <w:p w14:paraId="6A335E03" w14:textId="77777777" w:rsidR="00FF30DD" w:rsidRDefault="00FF30DD" w:rsidP="002A2508">
      <w:pPr>
        <w:spacing w:after="0" w:line="20" w:lineRule="atLeast"/>
        <w:rPr>
          <w:i/>
          <w:iCs/>
          <w:sz w:val="22"/>
          <w:szCs w:val="22"/>
          <w:highlight w:val="yellow"/>
        </w:rPr>
      </w:pPr>
    </w:p>
    <w:p w14:paraId="49825D9F" w14:textId="77777777" w:rsidR="00342CD9" w:rsidRPr="005203F5" w:rsidRDefault="00342CD9" w:rsidP="00342CD9">
      <w:pPr>
        <w:pStyle w:val="ListParagraph"/>
        <w:numPr>
          <w:ilvl w:val="0"/>
          <w:numId w:val="18"/>
        </w:numPr>
        <w:spacing w:after="0" w:line="20" w:lineRule="atLeast"/>
        <w:rPr>
          <w:sz w:val="22"/>
          <w:szCs w:val="22"/>
        </w:rPr>
      </w:pPr>
      <w:r>
        <w:rPr>
          <w:sz w:val="22"/>
          <w:szCs w:val="22"/>
        </w:rPr>
        <w:t xml:space="preserve">John Handly, </w:t>
      </w:r>
      <w:r w:rsidRPr="005203F5">
        <w:rPr>
          <w:sz w:val="22"/>
          <w:szCs w:val="22"/>
        </w:rPr>
        <w:t xml:space="preserve">Moderator, </w:t>
      </w:r>
      <w:r>
        <w:rPr>
          <w:sz w:val="22"/>
          <w:szCs w:val="22"/>
        </w:rPr>
        <w:t>NBC4 Anchor</w:t>
      </w:r>
    </w:p>
    <w:p w14:paraId="74283117" w14:textId="37A45CF5" w:rsidR="001014A8" w:rsidRPr="000125F0" w:rsidRDefault="001014A8" w:rsidP="001014A8">
      <w:pPr>
        <w:pStyle w:val="ListParagraph"/>
        <w:numPr>
          <w:ilvl w:val="0"/>
          <w:numId w:val="18"/>
        </w:numPr>
        <w:spacing w:after="0" w:line="20" w:lineRule="atLeast"/>
        <w:rPr>
          <w:sz w:val="22"/>
          <w:szCs w:val="22"/>
        </w:rPr>
      </w:pPr>
      <w:r w:rsidRPr="000125F0">
        <w:rPr>
          <w:sz w:val="22"/>
          <w:szCs w:val="22"/>
        </w:rPr>
        <w:t xml:space="preserve">Charon Hines, </w:t>
      </w:r>
      <w:r w:rsidR="007F777B" w:rsidRPr="000125F0">
        <w:rPr>
          <w:sz w:val="22"/>
          <w:szCs w:val="22"/>
        </w:rPr>
        <w:t xml:space="preserve">Executive Director, </w:t>
      </w:r>
      <w:r w:rsidRPr="000125F0">
        <w:rPr>
          <w:sz w:val="22"/>
          <w:szCs w:val="22"/>
        </w:rPr>
        <w:t xml:space="preserve">DALC </w:t>
      </w:r>
    </w:p>
    <w:p w14:paraId="1B911133" w14:textId="77777777" w:rsidR="00E01D58" w:rsidRPr="000125F0" w:rsidRDefault="00E01D58" w:rsidP="00E01D58">
      <w:pPr>
        <w:pStyle w:val="ListParagraph"/>
        <w:numPr>
          <w:ilvl w:val="0"/>
          <w:numId w:val="18"/>
        </w:numPr>
        <w:spacing w:after="0" w:line="20" w:lineRule="atLeast"/>
        <w:rPr>
          <w:sz w:val="22"/>
          <w:szCs w:val="22"/>
        </w:rPr>
      </w:pPr>
      <w:r w:rsidRPr="000125F0">
        <w:rPr>
          <w:sz w:val="22"/>
          <w:szCs w:val="22"/>
        </w:rPr>
        <w:t xml:space="preserve">Radha Muthiah, CEO, Capital </w:t>
      </w:r>
      <w:r>
        <w:rPr>
          <w:sz w:val="22"/>
          <w:szCs w:val="22"/>
        </w:rPr>
        <w:t>Area Food Bank</w:t>
      </w:r>
    </w:p>
    <w:p w14:paraId="60DEFBAF" w14:textId="77777777" w:rsidR="00C475DB" w:rsidRPr="000125F0" w:rsidRDefault="00C475DB" w:rsidP="00C475DB">
      <w:pPr>
        <w:pStyle w:val="ListParagraph"/>
        <w:numPr>
          <w:ilvl w:val="0"/>
          <w:numId w:val="18"/>
        </w:numPr>
        <w:spacing w:after="0" w:line="20" w:lineRule="atLeast"/>
        <w:rPr>
          <w:sz w:val="22"/>
          <w:szCs w:val="22"/>
        </w:rPr>
      </w:pPr>
      <w:r w:rsidRPr="000125F0">
        <w:rPr>
          <w:sz w:val="22"/>
          <w:szCs w:val="22"/>
        </w:rPr>
        <w:t>David Poms, Manager, DC Primary Care Association</w:t>
      </w:r>
    </w:p>
    <w:p w14:paraId="372D7F73" w14:textId="2670C82F" w:rsidR="003B52E8" w:rsidRPr="00E01D58" w:rsidRDefault="001014A8" w:rsidP="002A2508">
      <w:pPr>
        <w:pStyle w:val="ListParagraph"/>
        <w:numPr>
          <w:ilvl w:val="0"/>
          <w:numId w:val="18"/>
        </w:numPr>
        <w:spacing w:after="0" w:line="20" w:lineRule="atLeast"/>
        <w:rPr>
          <w:sz w:val="22"/>
          <w:szCs w:val="22"/>
        </w:rPr>
      </w:pPr>
      <w:r w:rsidRPr="000125F0">
        <w:rPr>
          <w:sz w:val="22"/>
          <w:szCs w:val="22"/>
        </w:rPr>
        <w:t>Crystal Townsend, CEO, T</w:t>
      </w:r>
      <w:r w:rsidR="007F777B" w:rsidRPr="000125F0">
        <w:rPr>
          <w:sz w:val="22"/>
          <w:szCs w:val="22"/>
        </w:rPr>
        <w:t>he Washington Home</w:t>
      </w:r>
      <w:r w:rsidRPr="000125F0">
        <w:rPr>
          <w:sz w:val="22"/>
          <w:szCs w:val="22"/>
        </w:rPr>
        <w:t xml:space="preserve"> </w:t>
      </w:r>
    </w:p>
    <w:p w14:paraId="22A34E11" w14:textId="77777777" w:rsidR="00BD1E35" w:rsidRPr="005203F5" w:rsidRDefault="00BD1E35" w:rsidP="002A2508">
      <w:pPr>
        <w:spacing w:after="0" w:line="20" w:lineRule="atLeast"/>
        <w:rPr>
          <w:sz w:val="22"/>
          <w:szCs w:val="22"/>
        </w:rPr>
      </w:pPr>
    </w:p>
    <w:p w14:paraId="13CAC104" w14:textId="77777777" w:rsidR="001E38D6" w:rsidRPr="005203F5" w:rsidRDefault="001E38D6" w:rsidP="002A2508">
      <w:pPr>
        <w:numPr>
          <w:ilvl w:val="0"/>
          <w:numId w:val="6"/>
        </w:numPr>
        <w:spacing w:after="0" w:line="20" w:lineRule="atLeast"/>
        <w:rPr>
          <w:sz w:val="22"/>
          <w:szCs w:val="22"/>
        </w:rPr>
        <w:sectPr w:rsidR="001E38D6" w:rsidRPr="005203F5" w:rsidSect="0069253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7D2A3E" w14:textId="77777777" w:rsidR="00AC407C" w:rsidRDefault="00AC407C" w:rsidP="00A40621">
      <w:pPr>
        <w:spacing w:after="0" w:line="20" w:lineRule="atLeast"/>
        <w:rPr>
          <w:b/>
          <w:bCs/>
          <w:sz w:val="22"/>
          <w:szCs w:val="22"/>
        </w:rPr>
      </w:pPr>
    </w:p>
    <w:p w14:paraId="645B843A" w14:textId="6E9E5A8B" w:rsidR="001E38D6" w:rsidRPr="005719E9" w:rsidRDefault="00AD1B1E" w:rsidP="005C1314">
      <w:pPr>
        <w:spacing w:after="0" w:line="0" w:lineRule="atLeast"/>
        <w:rPr>
          <w:color w:val="196B24" w:themeColor="accent3"/>
          <w:sz w:val="22"/>
          <w:szCs w:val="22"/>
        </w:rPr>
        <w:sectPr w:rsidR="001E38D6" w:rsidRPr="005719E9" w:rsidSect="0069253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719E9">
        <w:rPr>
          <w:b/>
          <w:bCs/>
          <w:color w:val="196B24" w:themeColor="accent3"/>
          <w:sz w:val="22"/>
          <w:szCs w:val="22"/>
        </w:rPr>
        <w:t xml:space="preserve">12:10 PM </w:t>
      </w:r>
      <w:r w:rsidRPr="005719E9">
        <w:rPr>
          <w:b/>
          <w:bCs/>
          <w:color w:val="196B24" w:themeColor="accent3"/>
          <w:sz w:val="22"/>
          <w:szCs w:val="22"/>
        </w:rPr>
        <w:tab/>
      </w:r>
      <w:r w:rsidRPr="005719E9">
        <w:rPr>
          <w:b/>
          <w:bCs/>
          <w:color w:val="196B24" w:themeColor="accent3"/>
          <w:sz w:val="22"/>
          <w:szCs w:val="22"/>
        </w:rPr>
        <w:tab/>
      </w:r>
      <w:r w:rsidR="00104523" w:rsidRPr="005719E9">
        <w:rPr>
          <w:b/>
          <w:bCs/>
          <w:color w:val="196B24" w:themeColor="accent3"/>
          <w:sz w:val="22"/>
          <w:szCs w:val="22"/>
        </w:rPr>
        <w:t>Lunc</w:t>
      </w:r>
      <w:r w:rsidR="00A40621" w:rsidRPr="005719E9">
        <w:rPr>
          <w:b/>
          <w:bCs/>
          <w:color w:val="196B24" w:themeColor="accent3"/>
          <w:sz w:val="22"/>
          <w:szCs w:val="22"/>
        </w:rPr>
        <w:t>h</w:t>
      </w:r>
    </w:p>
    <w:p w14:paraId="175F0866" w14:textId="77777777" w:rsidR="008372D9" w:rsidRPr="005203F5" w:rsidRDefault="008372D9" w:rsidP="005C1314">
      <w:pPr>
        <w:spacing w:after="0" w:line="0" w:lineRule="atLeast"/>
        <w:rPr>
          <w:sz w:val="22"/>
          <w:szCs w:val="22"/>
        </w:rPr>
        <w:sectPr w:rsidR="008372D9" w:rsidRPr="005203F5" w:rsidSect="0069253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EA39AA" w14:textId="77777777" w:rsidR="005203F5" w:rsidRDefault="005203F5" w:rsidP="005C1314">
      <w:pPr>
        <w:spacing w:after="0" w:line="0" w:lineRule="atLeast"/>
        <w:rPr>
          <w:b/>
          <w:bCs/>
          <w:sz w:val="22"/>
          <w:szCs w:val="22"/>
        </w:rPr>
      </w:pPr>
    </w:p>
    <w:p w14:paraId="433F11BD" w14:textId="77777777" w:rsidR="00B52EE8" w:rsidRPr="005719E9" w:rsidRDefault="00FD635F" w:rsidP="005C1314">
      <w:pPr>
        <w:spacing w:after="0" w:line="0" w:lineRule="atLeast"/>
        <w:ind w:firstLine="720"/>
        <w:rPr>
          <w:b/>
          <w:bCs/>
          <w:color w:val="196B24" w:themeColor="accent3"/>
          <w:sz w:val="22"/>
          <w:szCs w:val="22"/>
        </w:rPr>
      </w:pPr>
      <w:r w:rsidRPr="005719E9">
        <w:rPr>
          <w:b/>
          <w:bCs/>
          <w:color w:val="196B24" w:themeColor="accent3"/>
          <w:sz w:val="22"/>
          <w:szCs w:val="22"/>
        </w:rPr>
        <w:t>1:00 PM</w:t>
      </w:r>
      <w:r w:rsidRPr="005719E9">
        <w:rPr>
          <w:b/>
          <w:bCs/>
          <w:color w:val="196B24" w:themeColor="accent3"/>
          <w:sz w:val="22"/>
          <w:szCs w:val="22"/>
        </w:rPr>
        <w:tab/>
      </w:r>
      <w:r w:rsidRPr="005719E9">
        <w:rPr>
          <w:b/>
          <w:bCs/>
          <w:color w:val="196B24" w:themeColor="accent3"/>
          <w:sz w:val="22"/>
          <w:szCs w:val="22"/>
        </w:rPr>
        <w:tab/>
      </w:r>
      <w:r w:rsidR="00A97830" w:rsidRPr="005719E9">
        <w:rPr>
          <w:b/>
          <w:bCs/>
          <w:color w:val="196B24" w:themeColor="accent3"/>
          <w:sz w:val="22"/>
          <w:szCs w:val="22"/>
        </w:rPr>
        <w:t xml:space="preserve">Co-creating Solutions to Support Seniors </w:t>
      </w:r>
    </w:p>
    <w:p w14:paraId="733EE22D" w14:textId="22D07C9A" w:rsidR="005203F5" w:rsidRPr="00B52EE8" w:rsidRDefault="00A97830" w:rsidP="005C1314">
      <w:pPr>
        <w:spacing w:after="0" w:line="0" w:lineRule="atLeast"/>
        <w:ind w:left="2880"/>
        <w:rPr>
          <w:i/>
          <w:iCs/>
          <w:sz w:val="22"/>
          <w:szCs w:val="22"/>
        </w:rPr>
      </w:pPr>
      <w:r w:rsidRPr="00B52EE8">
        <w:rPr>
          <w:i/>
          <w:iCs/>
          <w:sz w:val="22"/>
          <w:szCs w:val="22"/>
        </w:rPr>
        <w:t>A facilitated discussion to surface practical, achievable actions that better support food-insecure seniors.</w:t>
      </w:r>
    </w:p>
    <w:p w14:paraId="482599D9" w14:textId="77777777" w:rsidR="002448ED" w:rsidRDefault="002448ED" w:rsidP="005C1314">
      <w:pPr>
        <w:spacing w:after="0" w:line="0" w:lineRule="atLeast"/>
        <w:rPr>
          <w:b/>
          <w:bCs/>
          <w:sz w:val="22"/>
          <w:szCs w:val="22"/>
        </w:rPr>
      </w:pPr>
    </w:p>
    <w:p w14:paraId="5B09A7FB" w14:textId="77777777" w:rsidR="00AD36E0" w:rsidRDefault="00AD36E0" w:rsidP="005C1314">
      <w:pPr>
        <w:spacing w:after="0" w:line="0" w:lineRule="atLeast"/>
        <w:rPr>
          <w:b/>
          <w:bCs/>
          <w:sz w:val="22"/>
          <w:szCs w:val="22"/>
        </w:rPr>
      </w:pPr>
    </w:p>
    <w:p w14:paraId="0E80568E" w14:textId="44FE689D" w:rsidR="00CC3184" w:rsidRPr="005719E9" w:rsidRDefault="002448ED" w:rsidP="005C1314">
      <w:pPr>
        <w:spacing w:after="0" w:line="0" w:lineRule="atLeast"/>
        <w:ind w:firstLine="720"/>
        <w:rPr>
          <w:b/>
          <w:bCs/>
          <w:color w:val="196B24" w:themeColor="accent3"/>
          <w:sz w:val="22"/>
          <w:szCs w:val="22"/>
        </w:rPr>
      </w:pPr>
      <w:r w:rsidRPr="005719E9">
        <w:rPr>
          <w:b/>
          <w:bCs/>
          <w:color w:val="196B24" w:themeColor="accent3"/>
          <w:sz w:val="22"/>
          <w:szCs w:val="22"/>
        </w:rPr>
        <w:t>2:30 PM</w:t>
      </w:r>
      <w:r w:rsidRPr="005719E9">
        <w:rPr>
          <w:b/>
          <w:bCs/>
          <w:color w:val="196B24" w:themeColor="accent3"/>
          <w:sz w:val="22"/>
          <w:szCs w:val="22"/>
        </w:rPr>
        <w:tab/>
      </w:r>
      <w:r w:rsidRPr="005719E9">
        <w:rPr>
          <w:b/>
          <w:bCs/>
          <w:color w:val="196B24" w:themeColor="accent3"/>
          <w:sz w:val="22"/>
          <w:szCs w:val="22"/>
        </w:rPr>
        <w:tab/>
        <w:t>Closing Reflections</w:t>
      </w:r>
    </w:p>
    <w:sectPr w:rsidR="00CC3184" w:rsidRPr="005719E9" w:rsidSect="00AE199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A341" w14:textId="77777777" w:rsidR="001D1BCD" w:rsidRDefault="001D1BCD" w:rsidP="00FB5B11">
      <w:pPr>
        <w:spacing w:after="0" w:line="240" w:lineRule="auto"/>
      </w:pPr>
      <w:r>
        <w:separator/>
      </w:r>
    </w:p>
  </w:endnote>
  <w:endnote w:type="continuationSeparator" w:id="0">
    <w:p w14:paraId="644BFC4E" w14:textId="77777777" w:rsidR="001D1BCD" w:rsidRDefault="001D1BCD" w:rsidP="00FB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2465" w14:textId="77777777" w:rsidR="001D1BCD" w:rsidRDefault="001D1BCD" w:rsidP="00FB5B11">
      <w:pPr>
        <w:spacing w:after="0" w:line="240" w:lineRule="auto"/>
      </w:pPr>
      <w:r>
        <w:separator/>
      </w:r>
    </w:p>
  </w:footnote>
  <w:footnote w:type="continuationSeparator" w:id="0">
    <w:p w14:paraId="003588B7" w14:textId="77777777" w:rsidR="001D1BCD" w:rsidRDefault="001D1BCD" w:rsidP="00FB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451A" w14:textId="650ED38B" w:rsidR="002A2508" w:rsidRDefault="002A2508" w:rsidP="00621943">
    <w:pPr>
      <w:spacing w:after="0" w:line="18" w:lineRule="atLeast"/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4F98CA26" wp14:editId="02ACE713">
          <wp:extent cx="1257300" cy="697572"/>
          <wp:effectExtent l="0" t="0" r="0" b="7620"/>
          <wp:docPr id="1270556662" name="Picture 1">
            <a:extLst xmlns:a="http://schemas.openxmlformats.org/drawingml/2006/main">
              <a:ext uri="{FF2B5EF4-FFF2-40B4-BE49-F238E27FC236}">
                <a16:creationId xmlns:a16="http://schemas.microsoft.com/office/drawing/2014/main" id="{074F2CF0-D35C-4851-8306-6F6028162C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593677" name="Picture 325593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803" cy="710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7355D0" w14:textId="6CD65B1E" w:rsidR="002A2508" w:rsidRPr="00492972" w:rsidRDefault="00AD1B1E" w:rsidP="00AD1B1E">
    <w:pPr>
      <w:spacing w:after="0" w:line="18" w:lineRule="atLeast"/>
      <w:jc w:val="center"/>
      <w:rPr>
        <w:b/>
        <w:bCs/>
      </w:rPr>
    </w:pPr>
    <w:r w:rsidRPr="00492972">
      <w:rPr>
        <w:b/>
        <w:bCs/>
      </w:rPr>
      <w:t>2</w:t>
    </w:r>
    <w:r w:rsidR="002A2508" w:rsidRPr="00492972">
      <w:rPr>
        <w:b/>
        <w:bCs/>
      </w:rPr>
      <w:t>026 Senior Hunger Conference</w:t>
    </w:r>
    <w:r w:rsidR="002A2508" w:rsidRPr="00492972">
      <w:rPr>
        <w:b/>
        <w:bCs/>
      </w:rPr>
      <w:br/>
      <w:t>Friday, May 15, 2026</w:t>
    </w:r>
  </w:p>
  <w:p w14:paraId="6097303E" w14:textId="37AFF6B2" w:rsidR="0097667C" w:rsidRPr="00492972" w:rsidRDefault="007F411A" w:rsidP="00AD1B1E">
    <w:pPr>
      <w:spacing w:after="0" w:line="18" w:lineRule="atLeast"/>
      <w:jc w:val="center"/>
      <w:rPr>
        <w:b/>
        <w:bCs/>
      </w:rPr>
    </w:pPr>
    <w:r w:rsidRPr="00492972">
      <w:rPr>
        <w:b/>
        <w:bCs/>
      </w:rPr>
      <w:t>Theme: Turning Insight into Action: Supporting Seniors Through Policy Shifts</w:t>
    </w:r>
  </w:p>
  <w:p w14:paraId="72F288CB" w14:textId="77777777" w:rsidR="002A2508" w:rsidRDefault="002A2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4A9"/>
    <w:multiLevelType w:val="hybridMultilevel"/>
    <w:tmpl w:val="419C8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377FB"/>
    <w:multiLevelType w:val="multilevel"/>
    <w:tmpl w:val="3E5E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F3F4F"/>
    <w:multiLevelType w:val="multilevel"/>
    <w:tmpl w:val="EFF8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D2597"/>
    <w:multiLevelType w:val="multilevel"/>
    <w:tmpl w:val="91F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41AE7"/>
    <w:multiLevelType w:val="multilevel"/>
    <w:tmpl w:val="6DFA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A5193"/>
    <w:multiLevelType w:val="multilevel"/>
    <w:tmpl w:val="7212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B1CE3"/>
    <w:multiLevelType w:val="multilevel"/>
    <w:tmpl w:val="F28C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05676"/>
    <w:multiLevelType w:val="multilevel"/>
    <w:tmpl w:val="4EF6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D74DE0"/>
    <w:multiLevelType w:val="multilevel"/>
    <w:tmpl w:val="B146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F1026C"/>
    <w:multiLevelType w:val="multilevel"/>
    <w:tmpl w:val="30E8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DC62A8"/>
    <w:multiLevelType w:val="multilevel"/>
    <w:tmpl w:val="14B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C84BA7"/>
    <w:multiLevelType w:val="hybridMultilevel"/>
    <w:tmpl w:val="07A8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64FF7"/>
    <w:multiLevelType w:val="multilevel"/>
    <w:tmpl w:val="16AA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423ECB"/>
    <w:multiLevelType w:val="hybridMultilevel"/>
    <w:tmpl w:val="842AD0C8"/>
    <w:lvl w:ilvl="0" w:tplc="0BCAAC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8F21F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59432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466E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0A082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262DC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2AE1F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6608F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6AE43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34FF6344"/>
    <w:multiLevelType w:val="multilevel"/>
    <w:tmpl w:val="0C04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8D46EF"/>
    <w:multiLevelType w:val="multilevel"/>
    <w:tmpl w:val="F3269B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C3B51"/>
    <w:multiLevelType w:val="multilevel"/>
    <w:tmpl w:val="AC4A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BA2027"/>
    <w:multiLevelType w:val="multilevel"/>
    <w:tmpl w:val="33F81F0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9830AE"/>
    <w:multiLevelType w:val="multilevel"/>
    <w:tmpl w:val="8652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1849C4"/>
    <w:multiLevelType w:val="multilevel"/>
    <w:tmpl w:val="3D3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215007"/>
    <w:multiLevelType w:val="hybridMultilevel"/>
    <w:tmpl w:val="B98E3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D71A8"/>
    <w:multiLevelType w:val="hybridMultilevel"/>
    <w:tmpl w:val="F96AD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B354B"/>
    <w:multiLevelType w:val="multilevel"/>
    <w:tmpl w:val="80C6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A17DE"/>
    <w:multiLevelType w:val="hybridMultilevel"/>
    <w:tmpl w:val="7AF8E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65B06"/>
    <w:multiLevelType w:val="multilevel"/>
    <w:tmpl w:val="893A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851612"/>
    <w:multiLevelType w:val="multilevel"/>
    <w:tmpl w:val="BE7C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427863">
    <w:abstractNumId w:val="22"/>
  </w:num>
  <w:num w:numId="2" w16cid:durableId="1036201543">
    <w:abstractNumId w:val="4"/>
  </w:num>
  <w:num w:numId="3" w16cid:durableId="118694920">
    <w:abstractNumId w:val="5"/>
  </w:num>
  <w:num w:numId="4" w16cid:durableId="133108634">
    <w:abstractNumId w:val="19"/>
  </w:num>
  <w:num w:numId="5" w16cid:durableId="1509979450">
    <w:abstractNumId w:val="7"/>
  </w:num>
  <w:num w:numId="6" w16cid:durableId="1524972517">
    <w:abstractNumId w:val="15"/>
  </w:num>
  <w:num w:numId="7" w16cid:durableId="1529754518">
    <w:abstractNumId w:val="9"/>
  </w:num>
  <w:num w:numId="8" w16cid:durableId="1538200752">
    <w:abstractNumId w:val="16"/>
  </w:num>
  <w:num w:numId="9" w16cid:durableId="1843885151">
    <w:abstractNumId w:val="3"/>
  </w:num>
  <w:num w:numId="10" w16cid:durableId="1859663274">
    <w:abstractNumId w:val="10"/>
  </w:num>
  <w:num w:numId="11" w16cid:durableId="1929272339">
    <w:abstractNumId w:val="14"/>
  </w:num>
  <w:num w:numId="12" w16cid:durableId="1968781681">
    <w:abstractNumId w:val="21"/>
  </w:num>
  <w:num w:numId="13" w16cid:durableId="1980765073">
    <w:abstractNumId w:val="18"/>
  </w:num>
  <w:num w:numId="14" w16cid:durableId="2079284695">
    <w:abstractNumId w:val="6"/>
  </w:num>
  <w:num w:numId="15" w16cid:durableId="2103840707">
    <w:abstractNumId w:val="23"/>
  </w:num>
  <w:num w:numId="16" w16cid:durableId="224412715">
    <w:abstractNumId w:val="13"/>
  </w:num>
  <w:num w:numId="17" w16cid:durableId="279847757">
    <w:abstractNumId w:val="1"/>
  </w:num>
  <w:num w:numId="18" w16cid:durableId="285158262">
    <w:abstractNumId w:val="0"/>
  </w:num>
  <w:num w:numId="19" w16cid:durableId="599030236">
    <w:abstractNumId w:val="12"/>
  </w:num>
  <w:num w:numId="20" w16cid:durableId="612442050">
    <w:abstractNumId w:val="17"/>
  </w:num>
  <w:num w:numId="21" w16cid:durableId="652415317">
    <w:abstractNumId w:val="24"/>
  </w:num>
  <w:num w:numId="22" w16cid:durableId="769591309">
    <w:abstractNumId w:val="8"/>
  </w:num>
  <w:num w:numId="23" w16cid:durableId="78136276">
    <w:abstractNumId w:val="20"/>
  </w:num>
  <w:num w:numId="24" w16cid:durableId="801002341">
    <w:abstractNumId w:val="25"/>
  </w:num>
  <w:num w:numId="25" w16cid:durableId="882794802">
    <w:abstractNumId w:val="2"/>
  </w:num>
  <w:num w:numId="26" w16cid:durableId="4209551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23"/>
    <w:rsid w:val="000019E3"/>
    <w:rsid w:val="00003351"/>
    <w:rsid w:val="00003EF3"/>
    <w:rsid w:val="000056C0"/>
    <w:rsid w:val="0000624C"/>
    <w:rsid w:val="000116C4"/>
    <w:rsid w:val="000125F0"/>
    <w:rsid w:val="00017CFE"/>
    <w:rsid w:val="000209A3"/>
    <w:rsid w:val="00022A5A"/>
    <w:rsid w:val="00022DC3"/>
    <w:rsid w:val="00024636"/>
    <w:rsid w:val="00024902"/>
    <w:rsid w:val="00025227"/>
    <w:rsid w:val="00030F5C"/>
    <w:rsid w:val="00032234"/>
    <w:rsid w:val="000322EF"/>
    <w:rsid w:val="000327EA"/>
    <w:rsid w:val="00046B3D"/>
    <w:rsid w:val="000513C1"/>
    <w:rsid w:val="0005362E"/>
    <w:rsid w:val="00057B68"/>
    <w:rsid w:val="00060421"/>
    <w:rsid w:val="000654FF"/>
    <w:rsid w:val="000707B5"/>
    <w:rsid w:val="000708F4"/>
    <w:rsid w:val="00073C5A"/>
    <w:rsid w:val="00075386"/>
    <w:rsid w:val="00083DF2"/>
    <w:rsid w:val="00083F71"/>
    <w:rsid w:val="00092024"/>
    <w:rsid w:val="0009424C"/>
    <w:rsid w:val="000949D3"/>
    <w:rsid w:val="000B06E3"/>
    <w:rsid w:val="000B260B"/>
    <w:rsid w:val="000B467C"/>
    <w:rsid w:val="000C6F91"/>
    <w:rsid w:val="000C760C"/>
    <w:rsid w:val="000E003D"/>
    <w:rsid w:val="000E2886"/>
    <w:rsid w:val="000F0CEF"/>
    <w:rsid w:val="000F0DEE"/>
    <w:rsid w:val="000F2961"/>
    <w:rsid w:val="000F5F72"/>
    <w:rsid w:val="001014A8"/>
    <w:rsid w:val="00102ABC"/>
    <w:rsid w:val="00104523"/>
    <w:rsid w:val="00111F5D"/>
    <w:rsid w:val="00132443"/>
    <w:rsid w:val="00137683"/>
    <w:rsid w:val="00137F8F"/>
    <w:rsid w:val="00141CC9"/>
    <w:rsid w:val="00146E74"/>
    <w:rsid w:val="00163982"/>
    <w:rsid w:val="00171B57"/>
    <w:rsid w:val="001724F2"/>
    <w:rsid w:val="0018006D"/>
    <w:rsid w:val="00194291"/>
    <w:rsid w:val="00196C92"/>
    <w:rsid w:val="001A16CD"/>
    <w:rsid w:val="001A4F9E"/>
    <w:rsid w:val="001A5999"/>
    <w:rsid w:val="001A7064"/>
    <w:rsid w:val="001A75B9"/>
    <w:rsid w:val="001B287C"/>
    <w:rsid w:val="001B4B26"/>
    <w:rsid w:val="001C685A"/>
    <w:rsid w:val="001D1BCD"/>
    <w:rsid w:val="001E1DDD"/>
    <w:rsid w:val="001E26C0"/>
    <w:rsid w:val="001E3010"/>
    <w:rsid w:val="001E38D6"/>
    <w:rsid w:val="001E719F"/>
    <w:rsid w:val="001F1BCD"/>
    <w:rsid w:val="001F21E7"/>
    <w:rsid w:val="001F2CBB"/>
    <w:rsid w:val="001F4A12"/>
    <w:rsid w:val="001F6B0F"/>
    <w:rsid w:val="0020246B"/>
    <w:rsid w:val="002029A8"/>
    <w:rsid w:val="00202D72"/>
    <w:rsid w:val="0022610C"/>
    <w:rsid w:val="00230A5D"/>
    <w:rsid w:val="00237005"/>
    <w:rsid w:val="002372B5"/>
    <w:rsid w:val="00241DC6"/>
    <w:rsid w:val="002448ED"/>
    <w:rsid w:val="00244B31"/>
    <w:rsid w:val="00246D35"/>
    <w:rsid w:val="00253AE4"/>
    <w:rsid w:val="002561FB"/>
    <w:rsid w:val="00264040"/>
    <w:rsid w:val="00266460"/>
    <w:rsid w:val="002705D2"/>
    <w:rsid w:val="00270F4D"/>
    <w:rsid w:val="002764A0"/>
    <w:rsid w:val="002819DE"/>
    <w:rsid w:val="00281E81"/>
    <w:rsid w:val="00290774"/>
    <w:rsid w:val="002936E1"/>
    <w:rsid w:val="002938B6"/>
    <w:rsid w:val="00293DF8"/>
    <w:rsid w:val="00297D36"/>
    <w:rsid w:val="002A2508"/>
    <w:rsid w:val="002A6EE7"/>
    <w:rsid w:val="002B0103"/>
    <w:rsid w:val="002B297B"/>
    <w:rsid w:val="002B42E7"/>
    <w:rsid w:val="002B44DF"/>
    <w:rsid w:val="002B666E"/>
    <w:rsid w:val="002D0A6E"/>
    <w:rsid w:val="002D4227"/>
    <w:rsid w:val="002F0F14"/>
    <w:rsid w:val="002F5656"/>
    <w:rsid w:val="00300C6D"/>
    <w:rsid w:val="0030110B"/>
    <w:rsid w:val="00304A4D"/>
    <w:rsid w:val="003061B2"/>
    <w:rsid w:val="0031690F"/>
    <w:rsid w:val="00321908"/>
    <w:rsid w:val="00321BF9"/>
    <w:rsid w:val="0033247D"/>
    <w:rsid w:val="003336ED"/>
    <w:rsid w:val="00342CD9"/>
    <w:rsid w:val="003539D7"/>
    <w:rsid w:val="003621D0"/>
    <w:rsid w:val="00365608"/>
    <w:rsid w:val="00367790"/>
    <w:rsid w:val="00367BFA"/>
    <w:rsid w:val="00370788"/>
    <w:rsid w:val="003730D0"/>
    <w:rsid w:val="003740FA"/>
    <w:rsid w:val="00385BBD"/>
    <w:rsid w:val="003932E1"/>
    <w:rsid w:val="0039570A"/>
    <w:rsid w:val="003A0151"/>
    <w:rsid w:val="003A13E6"/>
    <w:rsid w:val="003B52E8"/>
    <w:rsid w:val="003B7B80"/>
    <w:rsid w:val="003C145D"/>
    <w:rsid w:val="003D3BBC"/>
    <w:rsid w:val="003D5782"/>
    <w:rsid w:val="003F64F5"/>
    <w:rsid w:val="003F6CA6"/>
    <w:rsid w:val="00405E3E"/>
    <w:rsid w:val="004113E7"/>
    <w:rsid w:val="00415E41"/>
    <w:rsid w:val="00420FAB"/>
    <w:rsid w:val="0043121B"/>
    <w:rsid w:val="00431CBC"/>
    <w:rsid w:val="00433608"/>
    <w:rsid w:val="00433DDE"/>
    <w:rsid w:val="00434AB1"/>
    <w:rsid w:val="00435E20"/>
    <w:rsid w:val="00442294"/>
    <w:rsid w:val="00453274"/>
    <w:rsid w:val="00461A91"/>
    <w:rsid w:val="00464E71"/>
    <w:rsid w:val="00464E73"/>
    <w:rsid w:val="00467516"/>
    <w:rsid w:val="00472FD0"/>
    <w:rsid w:val="00477A29"/>
    <w:rsid w:val="00492972"/>
    <w:rsid w:val="004958FD"/>
    <w:rsid w:val="004969A0"/>
    <w:rsid w:val="00497FBF"/>
    <w:rsid w:val="004A27C3"/>
    <w:rsid w:val="004A3699"/>
    <w:rsid w:val="004B27DF"/>
    <w:rsid w:val="004B4D39"/>
    <w:rsid w:val="004B68CA"/>
    <w:rsid w:val="004C002F"/>
    <w:rsid w:val="004C256B"/>
    <w:rsid w:val="004D1A2D"/>
    <w:rsid w:val="004D391B"/>
    <w:rsid w:val="004E6183"/>
    <w:rsid w:val="004F1096"/>
    <w:rsid w:val="004F1606"/>
    <w:rsid w:val="004F1B1E"/>
    <w:rsid w:val="004F2652"/>
    <w:rsid w:val="00504318"/>
    <w:rsid w:val="00515859"/>
    <w:rsid w:val="00515F43"/>
    <w:rsid w:val="005203F5"/>
    <w:rsid w:val="005206DD"/>
    <w:rsid w:val="005217B6"/>
    <w:rsid w:val="00522FAB"/>
    <w:rsid w:val="00524D73"/>
    <w:rsid w:val="00535CB1"/>
    <w:rsid w:val="00537C70"/>
    <w:rsid w:val="00537E38"/>
    <w:rsid w:val="00547F30"/>
    <w:rsid w:val="00550997"/>
    <w:rsid w:val="00553AE3"/>
    <w:rsid w:val="00556FA3"/>
    <w:rsid w:val="005719E9"/>
    <w:rsid w:val="005748E2"/>
    <w:rsid w:val="00576DA4"/>
    <w:rsid w:val="00577C84"/>
    <w:rsid w:val="005836DA"/>
    <w:rsid w:val="005A0549"/>
    <w:rsid w:val="005A2ED6"/>
    <w:rsid w:val="005C11E7"/>
    <w:rsid w:val="005C1314"/>
    <w:rsid w:val="005C3CED"/>
    <w:rsid w:val="005C5D67"/>
    <w:rsid w:val="005D478D"/>
    <w:rsid w:val="005D56F8"/>
    <w:rsid w:val="005E38A8"/>
    <w:rsid w:val="005F4F03"/>
    <w:rsid w:val="006007C6"/>
    <w:rsid w:val="00600F83"/>
    <w:rsid w:val="00604201"/>
    <w:rsid w:val="00605A38"/>
    <w:rsid w:val="0060703A"/>
    <w:rsid w:val="00612A5D"/>
    <w:rsid w:val="00613C93"/>
    <w:rsid w:val="00616E27"/>
    <w:rsid w:val="00621943"/>
    <w:rsid w:val="00623FEF"/>
    <w:rsid w:val="00640C3E"/>
    <w:rsid w:val="00642D5D"/>
    <w:rsid w:val="006466A4"/>
    <w:rsid w:val="0065049C"/>
    <w:rsid w:val="00667CBD"/>
    <w:rsid w:val="00667ED3"/>
    <w:rsid w:val="006705D5"/>
    <w:rsid w:val="00674386"/>
    <w:rsid w:val="00680B2D"/>
    <w:rsid w:val="00682023"/>
    <w:rsid w:val="00690550"/>
    <w:rsid w:val="00692532"/>
    <w:rsid w:val="00692865"/>
    <w:rsid w:val="00694436"/>
    <w:rsid w:val="006A018F"/>
    <w:rsid w:val="006A0D4F"/>
    <w:rsid w:val="006A2EB5"/>
    <w:rsid w:val="006A578D"/>
    <w:rsid w:val="006B140B"/>
    <w:rsid w:val="006B1B5D"/>
    <w:rsid w:val="006B5D91"/>
    <w:rsid w:val="006B69C4"/>
    <w:rsid w:val="006C2D06"/>
    <w:rsid w:val="006D59DA"/>
    <w:rsid w:val="006E6B1C"/>
    <w:rsid w:val="006E797F"/>
    <w:rsid w:val="00723161"/>
    <w:rsid w:val="007234A6"/>
    <w:rsid w:val="00731D31"/>
    <w:rsid w:val="00737B28"/>
    <w:rsid w:val="00745916"/>
    <w:rsid w:val="007521B7"/>
    <w:rsid w:val="00753532"/>
    <w:rsid w:val="00754F1D"/>
    <w:rsid w:val="00760C24"/>
    <w:rsid w:val="00763F71"/>
    <w:rsid w:val="00771DBD"/>
    <w:rsid w:val="00772398"/>
    <w:rsid w:val="0077753E"/>
    <w:rsid w:val="0078244E"/>
    <w:rsid w:val="00787A34"/>
    <w:rsid w:val="00797E13"/>
    <w:rsid w:val="00797E1C"/>
    <w:rsid w:val="007A07BF"/>
    <w:rsid w:val="007A1713"/>
    <w:rsid w:val="007B0C4F"/>
    <w:rsid w:val="007C2241"/>
    <w:rsid w:val="007C2F03"/>
    <w:rsid w:val="007C509F"/>
    <w:rsid w:val="007C73A6"/>
    <w:rsid w:val="007D0C23"/>
    <w:rsid w:val="007F411A"/>
    <w:rsid w:val="007F65A0"/>
    <w:rsid w:val="007F777B"/>
    <w:rsid w:val="00803BB7"/>
    <w:rsid w:val="00804F8D"/>
    <w:rsid w:val="0080652B"/>
    <w:rsid w:val="008074C5"/>
    <w:rsid w:val="00812CC0"/>
    <w:rsid w:val="00813A56"/>
    <w:rsid w:val="0082154A"/>
    <w:rsid w:val="00832844"/>
    <w:rsid w:val="0083362B"/>
    <w:rsid w:val="00834ED6"/>
    <w:rsid w:val="008372D9"/>
    <w:rsid w:val="00840F36"/>
    <w:rsid w:val="00842C79"/>
    <w:rsid w:val="00855992"/>
    <w:rsid w:val="0086467F"/>
    <w:rsid w:val="00864F92"/>
    <w:rsid w:val="008711AF"/>
    <w:rsid w:val="00880886"/>
    <w:rsid w:val="00890A97"/>
    <w:rsid w:val="00897316"/>
    <w:rsid w:val="008A465D"/>
    <w:rsid w:val="008B2234"/>
    <w:rsid w:val="008B664C"/>
    <w:rsid w:val="008C60A4"/>
    <w:rsid w:val="008C628C"/>
    <w:rsid w:val="008D119E"/>
    <w:rsid w:val="008D28C5"/>
    <w:rsid w:val="008D296D"/>
    <w:rsid w:val="008D3D9A"/>
    <w:rsid w:val="008E3F33"/>
    <w:rsid w:val="008F7646"/>
    <w:rsid w:val="00904D0E"/>
    <w:rsid w:val="009060A2"/>
    <w:rsid w:val="00925089"/>
    <w:rsid w:val="00937849"/>
    <w:rsid w:val="00941BDB"/>
    <w:rsid w:val="00946773"/>
    <w:rsid w:val="00956E2B"/>
    <w:rsid w:val="0095768D"/>
    <w:rsid w:val="00964303"/>
    <w:rsid w:val="009714C5"/>
    <w:rsid w:val="009725CF"/>
    <w:rsid w:val="009756B5"/>
    <w:rsid w:val="00975ABF"/>
    <w:rsid w:val="0097667C"/>
    <w:rsid w:val="009779E9"/>
    <w:rsid w:val="009902EA"/>
    <w:rsid w:val="009A326A"/>
    <w:rsid w:val="009B4E8A"/>
    <w:rsid w:val="009B5995"/>
    <w:rsid w:val="009C1720"/>
    <w:rsid w:val="009C2CB4"/>
    <w:rsid w:val="009C4CB4"/>
    <w:rsid w:val="009C599A"/>
    <w:rsid w:val="009C7DE1"/>
    <w:rsid w:val="009D3614"/>
    <w:rsid w:val="009E3AC4"/>
    <w:rsid w:val="009F07AA"/>
    <w:rsid w:val="009F4DAB"/>
    <w:rsid w:val="009F6FF1"/>
    <w:rsid w:val="00A260BF"/>
    <w:rsid w:val="00A40621"/>
    <w:rsid w:val="00A441A0"/>
    <w:rsid w:val="00A46B4C"/>
    <w:rsid w:val="00A55689"/>
    <w:rsid w:val="00A638AE"/>
    <w:rsid w:val="00A75E00"/>
    <w:rsid w:val="00A77947"/>
    <w:rsid w:val="00A917F9"/>
    <w:rsid w:val="00A92641"/>
    <w:rsid w:val="00A97830"/>
    <w:rsid w:val="00AA2BBF"/>
    <w:rsid w:val="00AB5901"/>
    <w:rsid w:val="00AC407C"/>
    <w:rsid w:val="00AC6B1E"/>
    <w:rsid w:val="00AD1B1E"/>
    <w:rsid w:val="00AD24EC"/>
    <w:rsid w:val="00AD36E0"/>
    <w:rsid w:val="00AD720C"/>
    <w:rsid w:val="00AE199D"/>
    <w:rsid w:val="00AF1E2F"/>
    <w:rsid w:val="00AF2E03"/>
    <w:rsid w:val="00AF3EE0"/>
    <w:rsid w:val="00AF796D"/>
    <w:rsid w:val="00B01210"/>
    <w:rsid w:val="00B05072"/>
    <w:rsid w:val="00B1548B"/>
    <w:rsid w:val="00B24B50"/>
    <w:rsid w:val="00B3453F"/>
    <w:rsid w:val="00B41A1F"/>
    <w:rsid w:val="00B521D8"/>
    <w:rsid w:val="00B52EE8"/>
    <w:rsid w:val="00B62D49"/>
    <w:rsid w:val="00B709A8"/>
    <w:rsid w:val="00B76930"/>
    <w:rsid w:val="00B77998"/>
    <w:rsid w:val="00B77CBD"/>
    <w:rsid w:val="00B823D4"/>
    <w:rsid w:val="00B83AA7"/>
    <w:rsid w:val="00B86077"/>
    <w:rsid w:val="00B8643B"/>
    <w:rsid w:val="00B873B0"/>
    <w:rsid w:val="00B9350F"/>
    <w:rsid w:val="00BA0E67"/>
    <w:rsid w:val="00BB59B0"/>
    <w:rsid w:val="00BB6FB0"/>
    <w:rsid w:val="00BC120A"/>
    <w:rsid w:val="00BC7B28"/>
    <w:rsid w:val="00BD1E35"/>
    <w:rsid w:val="00BD7F98"/>
    <w:rsid w:val="00BE06B1"/>
    <w:rsid w:val="00BE0D53"/>
    <w:rsid w:val="00BE19C1"/>
    <w:rsid w:val="00BE58E2"/>
    <w:rsid w:val="00BE78E3"/>
    <w:rsid w:val="00BF12DD"/>
    <w:rsid w:val="00BF7A5A"/>
    <w:rsid w:val="00C01DD0"/>
    <w:rsid w:val="00C11956"/>
    <w:rsid w:val="00C11A94"/>
    <w:rsid w:val="00C122EC"/>
    <w:rsid w:val="00C14758"/>
    <w:rsid w:val="00C15D22"/>
    <w:rsid w:val="00C165F5"/>
    <w:rsid w:val="00C2118A"/>
    <w:rsid w:val="00C40E42"/>
    <w:rsid w:val="00C465F3"/>
    <w:rsid w:val="00C475DB"/>
    <w:rsid w:val="00C50B6A"/>
    <w:rsid w:val="00C52214"/>
    <w:rsid w:val="00C6337B"/>
    <w:rsid w:val="00C64E1C"/>
    <w:rsid w:val="00C804B2"/>
    <w:rsid w:val="00C8265F"/>
    <w:rsid w:val="00CA37F5"/>
    <w:rsid w:val="00CA58F3"/>
    <w:rsid w:val="00CA6792"/>
    <w:rsid w:val="00CB1EB9"/>
    <w:rsid w:val="00CB4A4F"/>
    <w:rsid w:val="00CC3184"/>
    <w:rsid w:val="00CC492F"/>
    <w:rsid w:val="00CC76D9"/>
    <w:rsid w:val="00CC7BCE"/>
    <w:rsid w:val="00CD2ABF"/>
    <w:rsid w:val="00CD39AD"/>
    <w:rsid w:val="00CE00DB"/>
    <w:rsid w:val="00CE48C5"/>
    <w:rsid w:val="00CE5E8B"/>
    <w:rsid w:val="00CF20EB"/>
    <w:rsid w:val="00CF57ED"/>
    <w:rsid w:val="00CF5C2C"/>
    <w:rsid w:val="00D0221F"/>
    <w:rsid w:val="00D06713"/>
    <w:rsid w:val="00D07371"/>
    <w:rsid w:val="00D074FF"/>
    <w:rsid w:val="00D1286F"/>
    <w:rsid w:val="00D1794A"/>
    <w:rsid w:val="00D17DBB"/>
    <w:rsid w:val="00D2393B"/>
    <w:rsid w:val="00D25274"/>
    <w:rsid w:val="00D26352"/>
    <w:rsid w:val="00D263C0"/>
    <w:rsid w:val="00D31409"/>
    <w:rsid w:val="00D31795"/>
    <w:rsid w:val="00D32AC0"/>
    <w:rsid w:val="00D33573"/>
    <w:rsid w:val="00D4506B"/>
    <w:rsid w:val="00D4761B"/>
    <w:rsid w:val="00D61C44"/>
    <w:rsid w:val="00D66C71"/>
    <w:rsid w:val="00D676B9"/>
    <w:rsid w:val="00D71BA3"/>
    <w:rsid w:val="00D8722A"/>
    <w:rsid w:val="00D94F7E"/>
    <w:rsid w:val="00D971FF"/>
    <w:rsid w:val="00DA1D55"/>
    <w:rsid w:val="00DA4509"/>
    <w:rsid w:val="00DA6CE4"/>
    <w:rsid w:val="00DA73E9"/>
    <w:rsid w:val="00DB64C0"/>
    <w:rsid w:val="00DC1B2C"/>
    <w:rsid w:val="00DC368B"/>
    <w:rsid w:val="00DC4E8C"/>
    <w:rsid w:val="00DC7373"/>
    <w:rsid w:val="00DF0700"/>
    <w:rsid w:val="00DF5F0E"/>
    <w:rsid w:val="00E0013B"/>
    <w:rsid w:val="00E01D58"/>
    <w:rsid w:val="00E035D5"/>
    <w:rsid w:val="00E05EE4"/>
    <w:rsid w:val="00E06CBF"/>
    <w:rsid w:val="00E10FD6"/>
    <w:rsid w:val="00E166B4"/>
    <w:rsid w:val="00E1699B"/>
    <w:rsid w:val="00E16AE4"/>
    <w:rsid w:val="00E23C4D"/>
    <w:rsid w:val="00E26D4A"/>
    <w:rsid w:val="00E26FFF"/>
    <w:rsid w:val="00E37444"/>
    <w:rsid w:val="00E41022"/>
    <w:rsid w:val="00E44126"/>
    <w:rsid w:val="00E5027A"/>
    <w:rsid w:val="00E55B5D"/>
    <w:rsid w:val="00E60DF9"/>
    <w:rsid w:val="00E6368F"/>
    <w:rsid w:val="00E72064"/>
    <w:rsid w:val="00E73769"/>
    <w:rsid w:val="00E74DD0"/>
    <w:rsid w:val="00E75A26"/>
    <w:rsid w:val="00E778D7"/>
    <w:rsid w:val="00E90E03"/>
    <w:rsid w:val="00E96908"/>
    <w:rsid w:val="00EB3CE9"/>
    <w:rsid w:val="00EB522C"/>
    <w:rsid w:val="00EB7658"/>
    <w:rsid w:val="00ED1DF1"/>
    <w:rsid w:val="00ED542C"/>
    <w:rsid w:val="00EE2ECC"/>
    <w:rsid w:val="00EF4903"/>
    <w:rsid w:val="00EF618C"/>
    <w:rsid w:val="00EF646D"/>
    <w:rsid w:val="00EF71FB"/>
    <w:rsid w:val="00EF7C59"/>
    <w:rsid w:val="00F11ECC"/>
    <w:rsid w:val="00F1228A"/>
    <w:rsid w:val="00F2771E"/>
    <w:rsid w:val="00F36D76"/>
    <w:rsid w:val="00F542E4"/>
    <w:rsid w:val="00F5737A"/>
    <w:rsid w:val="00F57F62"/>
    <w:rsid w:val="00F57FB8"/>
    <w:rsid w:val="00F62B11"/>
    <w:rsid w:val="00F75F60"/>
    <w:rsid w:val="00F82E95"/>
    <w:rsid w:val="00F84D74"/>
    <w:rsid w:val="00F903B7"/>
    <w:rsid w:val="00F91448"/>
    <w:rsid w:val="00FA13B4"/>
    <w:rsid w:val="00FA4D16"/>
    <w:rsid w:val="00FA4D89"/>
    <w:rsid w:val="00FB556A"/>
    <w:rsid w:val="00FB5B11"/>
    <w:rsid w:val="00FB7B9A"/>
    <w:rsid w:val="00FD019F"/>
    <w:rsid w:val="00FD26C9"/>
    <w:rsid w:val="00FD557D"/>
    <w:rsid w:val="00FD635F"/>
    <w:rsid w:val="00FD6FBE"/>
    <w:rsid w:val="00FE1EE0"/>
    <w:rsid w:val="00FF0325"/>
    <w:rsid w:val="00FF20E4"/>
    <w:rsid w:val="00FF30DD"/>
    <w:rsid w:val="00FF52C2"/>
    <w:rsid w:val="00FF5AC5"/>
    <w:rsid w:val="00FF7002"/>
    <w:rsid w:val="3D266499"/>
    <w:rsid w:val="751CD3B3"/>
    <w:rsid w:val="75347DF0"/>
    <w:rsid w:val="7D90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C437"/>
  <w15:chartTrackingRefBased/>
  <w15:docId w15:val="{ADCE1FF7-F53C-47CA-92AE-103C06F8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5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5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B11"/>
  </w:style>
  <w:style w:type="paragraph" w:styleId="Footer">
    <w:name w:val="footer"/>
    <w:basedOn w:val="Normal"/>
    <w:link w:val="FooterChar"/>
    <w:uiPriority w:val="99"/>
    <w:unhideWhenUsed/>
    <w:rsid w:val="00FB5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B11"/>
  </w:style>
  <w:style w:type="paragraph" w:customStyle="1" w:styleId="xmsonormal">
    <w:name w:val="x_msonormal"/>
    <w:basedOn w:val="Normal"/>
    <w:rsid w:val="008D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D3D9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6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B42E7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15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E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E4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15E4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96917-83d2-4042-8cac-f140abac9179" xsi:nil="true"/>
    <lcf76f155ced4ddcb4097134ff3c332f xmlns="a072bb22-c4c2-43bc-b392-11a4d2ddd5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E3AF51FC91147900AE50BD8FA81DD" ma:contentTypeVersion="16" ma:contentTypeDescription="Create a new document." ma:contentTypeScope="" ma:versionID="183116cb1469c74c6c5e3eab1e637f90">
  <xsd:schema xmlns:xsd="http://www.w3.org/2001/XMLSchema" xmlns:xs="http://www.w3.org/2001/XMLSchema" xmlns:p="http://schemas.microsoft.com/office/2006/metadata/properties" xmlns:ns2="a072bb22-c4c2-43bc-b392-11a4d2ddd57f" xmlns:ns3="0ec96917-83d2-4042-8cac-f140abac9179" targetNamespace="http://schemas.microsoft.com/office/2006/metadata/properties" ma:root="true" ma:fieldsID="4c85db49ac55c79bd0b5d2020341ac6c" ns2:_="" ns3:_="">
    <xsd:import namespace="a072bb22-c4c2-43bc-b392-11a4d2ddd57f"/>
    <xsd:import namespace="0ec96917-83d2-4042-8cac-f140abac9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2bb22-c4c2-43bc-b392-11a4d2ddd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260574-f5ea-4813-af54-a91ef978e7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96917-83d2-4042-8cac-f140abac917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f638b48-aef2-477c-9ea0-78aa886d2d6d}" ma:internalName="TaxCatchAll" ma:showField="CatchAllData" ma:web="0ec96917-83d2-4042-8cac-f140abac9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381D8-C169-4850-B9B5-24D76FD255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17529E-4C27-4607-93BE-D753BAAB2E4D}">
  <ds:schemaRefs>
    <ds:schemaRef ds:uri="http://schemas.microsoft.com/office/2006/metadata/properties"/>
    <ds:schemaRef ds:uri="http://schemas.microsoft.com/office/infopath/2007/PartnerControls"/>
    <ds:schemaRef ds:uri="0ec96917-83d2-4042-8cac-f140abac9179"/>
    <ds:schemaRef ds:uri="a072bb22-c4c2-43bc-b392-11a4d2ddd57f"/>
  </ds:schemaRefs>
</ds:datastoreItem>
</file>

<file path=customXml/itemProps3.xml><?xml version="1.0" encoding="utf-8"?>
<ds:datastoreItem xmlns:ds="http://schemas.openxmlformats.org/officeDocument/2006/customXml" ds:itemID="{A364D883-4F19-4464-B011-137E3E2B3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2bb22-c4c2-43bc-b392-11a4d2ddd57f"/>
    <ds:schemaRef ds:uri="0ec96917-83d2-4042-8cac-f140abac9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1034</Characters>
  <Application>Microsoft Office Word</Application>
  <DocSecurity>0</DocSecurity>
  <Lines>48</Lines>
  <Paragraphs>26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Peele</dc:creator>
  <cp:keywords/>
  <dc:description/>
  <cp:lastModifiedBy>Marian Peele</cp:lastModifiedBy>
  <cp:revision>8</cp:revision>
  <cp:lastPrinted>2026-04-29T19:14:00Z</cp:lastPrinted>
  <dcterms:created xsi:type="dcterms:W3CDTF">2026-04-29T19:02:00Z</dcterms:created>
  <dcterms:modified xsi:type="dcterms:W3CDTF">2026-04-29T19:15:00Z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0x0101001A9E3AF51FC91147900AE50BD8FA81DD</vt:lpwstr>
  </property>
  <property fmtid="{D5CDD505-2E9C-101B-9397-08002B2CF9AE}" pid="3" name="MediaServiceImageTags">
    <vt:lpwstr/>
  </property>
  <property fmtid="{D5CDD505-2E9C-101B-9397-08002B2CF9AE}" pid="4" name="GrammarlyDocumentId">
    <vt:lpwstr>07776012-f497-454a-b81b-e46c49bd424b</vt:lpwstr>
  </property>
</Properties>
</file>